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F6" w:rsidRDefault="007732F6" w:rsidP="007732F6">
      <w:pPr>
        <w:spacing w:afterLines="100" w:after="360" w:line="500" w:lineRule="exact"/>
        <w:ind w:left="480"/>
        <w:rPr>
          <w:rFonts w:eastAsia="標楷體"/>
          <w:color w:val="000000"/>
          <w:spacing w:val="-6"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color w:val="000000"/>
          <w:spacing w:val="-6"/>
          <w:sz w:val="28"/>
          <w:szCs w:val="28"/>
        </w:rPr>
        <w:t>醫材</w:t>
      </w:r>
      <w:r>
        <w:rPr>
          <w:rFonts w:eastAsia="標楷體" w:hint="eastAsia"/>
          <w:color w:val="000000"/>
          <w:spacing w:val="-6"/>
          <w:sz w:val="28"/>
          <w:szCs w:val="28"/>
        </w:rPr>
        <w:t>-F</w:t>
      </w:r>
      <w:r>
        <w:rPr>
          <w:rFonts w:eastAsia="標楷體"/>
          <w:color w:val="000000"/>
          <w:spacing w:val="-6"/>
          <w:sz w:val="28"/>
          <w:szCs w:val="28"/>
        </w:rPr>
        <w:t>inal TPP</w:t>
      </w:r>
    </w:p>
    <w:tbl>
      <w:tblPr>
        <w:tblW w:w="139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1911"/>
        <w:gridCol w:w="3815"/>
        <w:gridCol w:w="3816"/>
        <w:gridCol w:w="3816"/>
      </w:tblGrid>
      <w:tr w:rsidR="009D5F98" w:rsidRPr="000E6A36" w:rsidTr="009D5F98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5F98" w:rsidRPr="000E6A36" w:rsidRDefault="009D5F98" w:rsidP="004169D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0E6A36">
              <w:rPr>
                <w:rFonts w:eastAsia="標楷體"/>
                <w:b/>
                <w:bCs/>
                <w:kern w:val="0"/>
              </w:rPr>
              <w:t>No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5F98" w:rsidRPr="000E6A36" w:rsidRDefault="009D5F98" w:rsidP="004169D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0E6A36">
              <w:rPr>
                <w:rFonts w:eastAsia="標楷體"/>
                <w:b/>
                <w:bCs/>
                <w:kern w:val="0"/>
              </w:rPr>
              <w:t>TPP Attributes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D5F98" w:rsidRPr="000E6A36" w:rsidRDefault="009D5F98" w:rsidP="004169DC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TPP (</w:t>
            </w: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產品</w:t>
            </w:r>
            <w:r w:rsidR="007F7A6C">
              <w:rPr>
                <w:rFonts w:eastAsia="標楷體" w:hint="eastAsia"/>
                <w:b/>
                <w:bCs/>
                <w:color w:val="000000"/>
                <w:kern w:val="0"/>
              </w:rPr>
              <w:t>現況</w:t>
            </w:r>
            <w:r w:rsidR="007F7A6C">
              <w:rPr>
                <w:rFonts w:eastAsia="標楷體" w:hint="eastAsia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D5F98" w:rsidRPr="000E6A36" w:rsidRDefault="009D5F98" w:rsidP="004169DC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可接受範圍</w:t>
            </w: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(</w:t>
            </w: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競品分析</w:t>
            </w: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9D5F98" w:rsidRPr="000E6A36" w:rsidRDefault="009D5F98" w:rsidP="004169DC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最佳範圍</w:t>
            </w: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(</w:t>
            </w: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產品目標</w:t>
            </w: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)</w:t>
            </w:r>
          </w:p>
        </w:tc>
      </w:tr>
      <w:tr w:rsidR="009D5F98" w:rsidRPr="000E6A36" w:rsidTr="00CE7F8F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F98" w:rsidRPr="000E6A36" w:rsidRDefault="009D5F98" w:rsidP="004169D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98" w:rsidRPr="000E6A36" w:rsidRDefault="009D5F98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Device Description</w:t>
            </w:r>
          </w:p>
          <w:p w:rsidR="009D5F98" w:rsidRPr="000E6A36" w:rsidRDefault="009D5F98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產品敘述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98" w:rsidRPr="000E6A36" w:rsidRDefault="009D5F98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Text description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• Key design features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• New technology employed or the technology is fundamentally similar to a predicate device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• Component parts of the medical device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F98" w:rsidRPr="000E6A36" w:rsidRDefault="009D5F98" w:rsidP="00CE7F8F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E6A36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98" w:rsidRPr="000E6A36" w:rsidRDefault="009D5F98" w:rsidP="004169DC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9D5F98" w:rsidRPr="000E6A36" w:rsidTr="00CE7F8F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F98" w:rsidRPr="000E6A36" w:rsidRDefault="009D5F98" w:rsidP="004169D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98" w:rsidRPr="000E6A36" w:rsidRDefault="009D5F98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Intended Use</w:t>
            </w:r>
          </w:p>
          <w:p w:rsidR="009D5F98" w:rsidRPr="000E6A36" w:rsidRDefault="009D5F98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適應症說明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98" w:rsidRPr="000E6A36" w:rsidRDefault="009D5F98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Clinical intended use(s) -if more than one, specify lead indication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• Intended patient population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• Outline clinical development plan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F98" w:rsidRPr="000E6A36" w:rsidRDefault="009D5F98" w:rsidP="00CE7F8F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E6A36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98" w:rsidRPr="000E6A36" w:rsidRDefault="009D5F98" w:rsidP="004169DC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9D5F98" w:rsidRPr="000E6A36" w:rsidTr="00CE7F8F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F98" w:rsidRPr="000E6A36" w:rsidRDefault="009D5F98" w:rsidP="004169D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98" w:rsidRPr="000E6A36" w:rsidRDefault="009D5F98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Regulatory considerations</w:t>
            </w:r>
          </w:p>
          <w:p w:rsidR="009D5F98" w:rsidRPr="000E6A36" w:rsidRDefault="009D5F98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法規途徑規劃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98" w:rsidRPr="000E6A36" w:rsidRDefault="009D5F98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Presumed path forward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• Regulatory classification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F98" w:rsidRPr="000E6A36" w:rsidRDefault="009D5F98" w:rsidP="00CE7F8F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E6A36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98" w:rsidRPr="000E6A36" w:rsidRDefault="009D5F98" w:rsidP="004169DC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9D5F98" w:rsidRPr="000E6A36" w:rsidTr="00CE7F8F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F98" w:rsidRPr="000E6A36" w:rsidRDefault="009D5F98" w:rsidP="004169D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F98" w:rsidRPr="000E6A36" w:rsidRDefault="009D5F98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Contraindications</w:t>
            </w:r>
          </w:p>
          <w:p w:rsidR="009D5F98" w:rsidRPr="000E6A36" w:rsidRDefault="009D5F98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禁忌症說明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98" w:rsidRPr="000E6A36" w:rsidRDefault="009D5F98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Contraindications compare with current devices or treatments for the intended use</w:t>
            </w:r>
            <w:r w:rsidRPr="000E6A36">
              <w:rPr>
                <w:rFonts w:eastAsia="標楷體"/>
                <w:color w:val="000000"/>
                <w:kern w:val="0"/>
              </w:rPr>
              <w:br/>
              <w:t xml:space="preserve">• Conditions that would put the patient </w:t>
            </w:r>
            <w:r w:rsidRPr="000E6A36">
              <w:rPr>
                <w:rFonts w:eastAsia="標楷體"/>
                <w:color w:val="000000"/>
                <w:kern w:val="0"/>
              </w:rPr>
              <w:lastRenderedPageBreak/>
              <w:t>in a situation where the risk of your medical device would outweigh the benefit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F98" w:rsidRPr="000E6A36" w:rsidRDefault="009D5F98" w:rsidP="00CE7F8F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E6A36">
              <w:rPr>
                <w:rFonts w:eastAsia="標楷體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98" w:rsidRPr="000E6A36" w:rsidRDefault="009D5F98" w:rsidP="004169DC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9D5F98" w:rsidRPr="000E6A36" w:rsidTr="00CE7F8F">
        <w:trPr>
          <w:trHeight w:val="5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F98" w:rsidRPr="000E6A36" w:rsidRDefault="009D5F98" w:rsidP="004169D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lastRenderedPageBreak/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98" w:rsidRPr="000E6A36" w:rsidRDefault="009D5F98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Non-clinical testing</w:t>
            </w:r>
          </w:p>
          <w:p w:rsidR="009D5F98" w:rsidRPr="000E6A36" w:rsidRDefault="009D5F98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非臨床之產品安全</w:t>
            </w:r>
            <w:r w:rsidR="000D3764">
              <w:rPr>
                <w:rFonts w:eastAsia="標楷體" w:hint="eastAsia"/>
                <w:color w:val="000000"/>
                <w:kern w:val="0"/>
              </w:rPr>
              <w:t>及有效</w:t>
            </w:r>
            <w:r w:rsidRPr="000E6A36">
              <w:rPr>
                <w:rFonts w:eastAsia="標楷體"/>
                <w:color w:val="000000"/>
                <w:kern w:val="0"/>
              </w:rPr>
              <w:t>性測試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64" w:rsidRDefault="009D5F98" w:rsidP="009D5F98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Identify areas where non-clinical studies would highlight how your medical device has overcome the limitations of existing devices</w:t>
            </w:r>
            <w:r w:rsidRPr="000E6A36">
              <w:rPr>
                <w:rFonts w:eastAsia="標楷體"/>
                <w:color w:val="000000"/>
                <w:kern w:val="0"/>
              </w:rPr>
              <w:br/>
            </w:r>
            <w:r w:rsidR="000D3764" w:rsidRPr="000E6A36">
              <w:rPr>
                <w:rFonts w:eastAsia="標楷體"/>
                <w:color w:val="000000"/>
                <w:kern w:val="0"/>
              </w:rPr>
              <w:t>•</w:t>
            </w:r>
            <w:r w:rsidR="00E10DC6">
              <w:rPr>
                <w:rFonts w:eastAsia="標楷體" w:hint="eastAsia"/>
                <w:color w:val="000000"/>
                <w:kern w:val="0"/>
              </w:rPr>
              <w:t>Biocompatibility</w:t>
            </w:r>
          </w:p>
          <w:p w:rsidR="005D26DF" w:rsidRDefault="003F6FC8" w:rsidP="009D5F98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•</w:t>
            </w:r>
            <w:r w:rsidR="000F51E0">
              <w:rPr>
                <w:rFonts w:eastAsia="標楷體"/>
                <w:color w:val="000000"/>
                <w:kern w:val="0"/>
              </w:rPr>
              <w:t>Functional performance</w:t>
            </w:r>
          </w:p>
          <w:p w:rsidR="00E10DC6" w:rsidRDefault="005D26DF" w:rsidP="009D5F98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•</w:t>
            </w:r>
            <w:r>
              <w:rPr>
                <w:rFonts w:eastAsia="標楷體" w:hint="eastAsia"/>
                <w:color w:val="000000"/>
                <w:kern w:val="0"/>
              </w:rPr>
              <w:t>m</w:t>
            </w:r>
            <w:r>
              <w:rPr>
                <w:rFonts w:eastAsia="標楷體"/>
                <w:color w:val="000000"/>
                <w:kern w:val="0"/>
              </w:rPr>
              <w:t>edicinal substance incorporated into the  device (if applicable)</w:t>
            </w:r>
          </w:p>
          <w:p w:rsidR="005D26DF" w:rsidRPr="005D26DF" w:rsidRDefault="005D26DF" w:rsidP="009D5F98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•</w:t>
            </w:r>
            <w:r>
              <w:rPr>
                <w:rFonts w:eastAsia="標楷體" w:hint="eastAsia"/>
                <w:color w:val="000000"/>
                <w:kern w:val="0"/>
              </w:rPr>
              <w:t xml:space="preserve">biological safety of device incorporating animal or human cells, tissue or their </w:t>
            </w:r>
            <w:r>
              <w:rPr>
                <w:rFonts w:eastAsia="標楷體"/>
                <w:color w:val="000000"/>
                <w:kern w:val="0"/>
              </w:rPr>
              <w:t>derivatives (if applicable)</w:t>
            </w:r>
          </w:p>
          <w:p w:rsidR="00612249" w:rsidRPr="005D26DF" w:rsidRDefault="009D5F98" w:rsidP="00612249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•</w:t>
            </w:r>
            <w:r w:rsidR="00E10DC6">
              <w:rPr>
                <w:rFonts w:eastAsia="標楷體"/>
                <w:color w:val="000000"/>
                <w:kern w:val="0"/>
              </w:rPr>
              <w:t xml:space="preserve"> Animal models for performance</w:t>
            </w:r>
            <w:r w:rsidR="008D62D4">
              <w:rPr>
                <w:rFonts w:eastAsia="標楷體"/>
                <w:color w:val="000000"/>
                <w:kern w:val="0"/>
              </w:rPr>
              <w:t xml:space="preserve"> or </w:t>
            </w:r>
            <w:r w:rsidRPr="000E6A36">
              <w:rPr>
                <w:rFonts w:eastAsia="標楷體"/>
                <w:color w:val="000000"/>
                <w:kern w:val="0"/>
              </w:rPr>
              <w:t>safety be required prior to treating patients</w:t>
            </w:r>
            <w:r w:rsidR="00604A34" w:rsidRPr="00604A34">
              <w:rPr>
                <w:rFonts w:eastAsia="標楷體"/>
                <w:color w:val="000000"/>
                <w:kern w:val="0"/>
              </w:rPr>
              <w:t>(if applicable)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• Sterility</w:t>
            </w:r>
            <w:r w:rsidR="00604A34">
              <w:rPr>
                <w:rFonts w:eastAsia="標楷體"/>
                <w:color w:val="000000"/>
                <w:kern w:val="0"/>
              </w:rPr>
              <w:t xml:space="preserve"> (if applicable)</w:t>
            </w:r>
          </w:p>
          <w:p w:rsidR="00444314" w:rsidRPr="00444314" w:rsidRDefault="006924C2" w:rsidP="005D26DF">
            <w:pPr>
              <w:widowControl/>
              <w:ind w:left="120" w:hangingChars="50" w:hanging="12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•</w:t>
            </w:r>
            <w:r w:rsidR="005D26DF">
              <w:rPr>
                <w:rFonts w:eastAsia="標楷體"/>
                <w:color w:val="000000"/>
                <w:kern w:val="0"/>
              </w:rPr>
              <w:t>Electron s</w:t>
            </w:r>
            <w:r>
              <w:rPr>
                <w:rFonts w:eastAsia="標楷體"/>
                <w:color w:val="000000"/>
                <w:kern w:val="0"/>
              </w:rPr>
              <w:t xml:space="preserve">afety requirements </w:t>
            </w:r>
            <w:r w:rsidR="005D26DF">
              <w:rPr>
                <w:rFonts w:eastAsia="標楷體"/>
                <w:color w:val="000000"/>
                <w:kern w:val="0"/>
              </w:rPr>
              <w:t xml:space="preserve">and </w:t>
            </w:r>
            <w:r>
              <w:rPr>
                <w:rFonts w:eastAsia="標楷體"/>
                <w:color w:val="000000"/>
                <w:kern w:val="0"/>
              </w:rPr>
              <w:t xml:space="preserve">electromagnetic </w:t>
            </w:r>
            <w:r w:rsidR="00444314">
              <w:rPr>
                <w:rFonts w:eastAsia="標楷體"/>
                <w:color w:val="000000"/>
                <w:kern w:val="0"/>
              </w:rPr>
              <w:t>(if applicable)</w:t>
            </w:r>
          </w:p>
          <w:p w:rsidR="00612249" w:rsidRPr="00612249" w:rsidRDefault="00612249" w:rsidP="00612249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lastRenderedPageBreak/>
              <w:t xml:space="preserve">•Software </w:t>
            </w:r>
            <w:r w:rsidR="00E10DC6">
              <w:rPr>
                <w:rFonts w:eastAsia="標楷體" w:hint="eastAsia"/>
                <w:color w:val="000000"/>
                <w:kern w:val="0"/>
              </w:rPr>
              <w:t xml:space="preserve">verification and </w:t>
            </w:r>
            <w:r>
              <w:rPr>
                <w:rFonts w:eastAsia="標楷體"/>
                <w:color w:val="000000"/>
                <w:kern w:val="0"/>
              </w:rPr>
              <w:t>validation (if applicable)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F98" w:rsidRPr="000E6A36" w:rsidRDefault="009D5F98" w:rsidP="00CE7F8F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E6A36">
              <w:rPr>
                <w:rFonts w:eastAsia="標楷體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98" w:rsidRPr="000E6A36" w:rsidRDefault="009D5F98" w:rsidP="004169DC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9D5F98" w:rsidRPr="000E6A36" w:rsidTr="00CE7F8F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F98" w:rsidRPr="000E6A36" w:rsidRDefault="009D5F98" w:rsidP="004169D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lastRenderedPageBreak/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98" w:rsidRPr="000E6A36" w:rsidRDefault="009D5F98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Clinical studies</w:t>
            </w:r>
          </w:p>
          <w:p w:rsidR="009D5F98" w:rsidRPr="000E6A36" w:rsidRDefault="009D5F98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臨床測試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98" w:rsidRPr="000E6A36" w:rsidRDefault="009D5F98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Expected outcomes of clinical studies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• Clinical evidence to support the intended use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• Safety profile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• Endpoints in the study support the competitive positioning and marketing strategy for the new device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F98" w:rsidRPr="000E6A36" w:rsidRDefault="009D5F98" w:rsidP="00CE7F8F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E6A36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98" w:rsidRPr="000E6A36" w:rsidRDefault="009D5F98" w:rsidP="004169DC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9D5F98" w:rsidRPr="000E6A36" w:rsidTr="00CE7F8F">
        <w:trPr>
          <w:trHeight w:val="2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F98" w:rsidRPr="000E6A36" w:rsidRDefault="009D5F98" w:rsidP="004169D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98" w:rsidRPr="000E6A36" w:rsidRDefault="009D5F98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Financial considerations</w:t>
            </w:r>
          </w:p>
          <w:p w:rsidR="009D5F98" w:rsidRPr="000E6A36" w:rsidRDefault="009D5F98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財務規劃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98" w:rsidRPr="000E6A36" w:rsidRDefault="009D5F98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Basic economics: ROI, NPV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• Affordability to end user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• Cost of goods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• Projected pricing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• Cost to develop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• Partners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• Reimbursement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F98" w:rsidRPr="000E6A36" w:rsidRDefault="009D5F98" w:rsidP="00CE7F8F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E6A36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98" w:rsidRPr="000E6A36" w:rsidRDefault="009D5F98" w:rsidP="004169DC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9D5F98" w:rsidRPr="000E6A36" w:rsidTr="00CE7F8F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F98" w:rsidRPr="000E6A36" w:rsidRDefault="009D5F98" w:rsidP="004169D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98" w:rsidRPr="000E6A36" w:rsidRDefault="009D5F98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Intellectual property</w:t>
            </w:r>
          </w:p>
          <w:p w:rsidR="009D5F98" w:rsidRPr="000E6A36" w:rsidRDefault="009D5F98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智慧財產布局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98" w:rsidRPr="000E6A36" w:rsidRDefault="009D5F98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Path forward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• Freedom to operate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• Patentability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F98" w:rsidRPr="000E6A36" w:rsidRDefault="009D5F98" w:rsidP="00CE7F8F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E6A36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98" w:rsidRPr="000E6A36" w:rsidRDefault="009D5F98" w:rsidP="004169DC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0D3764" w:rsidRPr="000E6A36" w:rsidTr="003E36AE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64" w:rsidRPr="000E6A36" w:rsidRDefault="000D3764" w:rsidP="004169D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64" w:rsidRPr="000E6A36" w:rsidRDefault="000D3764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Competitive Environment</w:t>
            </w:r>
          </w:p>
          <w:p w:rsidR="000D3764" w:rsidRPr="000E6A36" w:rsidRDefault="000D3764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市場現況分析</w:t>
            </w:r>
          </w:p>
        </w:tc>
        <w:tc>
          <w:tcPr>
            <w:tcW w:w="1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64" w:rsidRPr="000E6A36" w:rsidRDefault="000D3764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Analysis of competition and marketing</w:t>
            </w:r>
          </w:p>
          <w:p w:rsidR="000D3764" w:rsidRPr="000E6A36" w:rsidRDefault="000D3764" w:rsidP="004169DC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E6A36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C19F7" w:rsidRPr="007732F6" w:rsidRDefault="00DC19F7"/>
    <w:sectPr w:rsidR="00DC19F7" w:rsidRPr="007732F6" w:rsidSect="007732F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44D" w:rsidRDefault="0046544D" w:rsidP="00A87983">
      <w:r>
        <w:separator/>
      </w:r>
    </w:p>
  </w:endnote>
  <w:endnote w:type="continuationSeparator" w:id="0">
    <w:p w:rsidR="0046544D" w:rsidRDefault="0046544D" w:rsidP="00A8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44D" w:rsidRDefault="0046544D" w:rsidP="00A87983">
      <w:r>
        <w:separator/>
      </w:r>
    </w:p>
  </w:footnote>
  <w:footnote w:type="continuationSeparator" w:id="0">
    <w:p w:rsidR="0046544D" w:rsidRDefault="0046544D" w:rsidP="00A87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F6"/>
    <w:rsid w:val="00072FE2"/>
    <w:rsid w:val="000D3764"/>
    <w:rsid w:val="000F51E0"/>
    <w:rsid w:val="001848E2"/>
    <w:rsid w:val="002D20E4"/>
    <w:rsid w:val="003F6FC8"/>
    <w:rsid w:val="00444314"/>
    <w:rsid w:val="0046544D"/>
    <w:rsid w:val="0053778D"/>
    <w:rsid w:val="005D26DF"/>
    <w:rsid w:val="00604A34"/>
    <w:rsid w:val="00612249"/>
    <w:rsid w:val="006924C2"/>
    <w:rsid w:val="0076399D"/>
    <w:rsid w:val="007732F6"/>
    <w:rsid w:val="007F7A6C"/>
    <w:rsid w:val="00806DFD"/>
    <w:rsid w:val="008D62D4"/>
    <w:rsid w:val="00912456"/>
    <w:rsid w:val="009D5F98"/>
    <w:rsid w:val="00A87983"/>
    <w:rsid w:val="00AB0E87"/>
    <w:rsid w:val="00B25475"/>
    <w:rsid w:val="00C41E1B"/>
    <w:rsid w:val="00C4694A"/>
    <w:rsid w:val="00CE7F8F"/>
    <w:rsid w:val="00D65EF2"/>
    <w:rsid w:val="00DC19F7"/>
    <w:rsid w:val="00DE284F"/>
    <w:rsid w:val="00E1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8F7D87-E332-463E-9AF3-40ADA44A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2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79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7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79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趙珮榛</dc:creator>
  <cp:lastModifiedBy>r070028@kmu.edu.tw</cp:lastModifiedBy>
  <cp:revision>3</cp:revision>
  <dcterms:created xsi:type="dcterms:W3CDTF">2019-11-15T09:52:00Z</dcterms:created>
  <dcterms:modified xsi:type="dcterms:W3CDTF">2019-11-15T09:53:00Z</dcterms:modified>
</cp:coreProperties>
</file>